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24" w:after="0"/>
        <w:jc w:val="center"/>
        <w:rPr/>
      </w:pPr>
      <w:r>
        <w:rPr/>
        <w:t xml:space="preserve">RESULTADO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 xml:space="preserve">DOS RECURSOS DA FASE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>DE ANÁLISE DOCUMENTAL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PT" w:eastAsia="en-US" w:bidi="ar-SA"/>
        </w:rPr>
        <w:t xml:space="preserve"> DO</w:t>
      </w:r>
      <w:r>
        <w:rPr/>
        <w:t xml:space="preserve"> EDITAL DE </w:t>
      </w:r>
    </w:p>
    <w:p>
      <w:pPr>
        <w:pStyle w:val="Ttulododocumento"/>
        <w:spacing w:before="24" w:after="0"/>
        <w:jc w:val="center"/>
        <w:rPr/>
      </w:pPr>
      <w:r>
        <w:rPr/>
        <w:t>CHAMAMENTO PÚBLICO</w:t>
      </w:r>
      <w:r>
        <w:rPr>
          <w:spacing w:val="-2"/>
        </w:rPr>
        <w:t xml:space="preserve"> 05</w:t>
      </w:r>
      <w:r>
        <w:rPr/>
        <w:t>/2023 – LPG - AUDIOVISUAL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5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auto" w:line="360"/>
        <w:ind w:left="352" w:right="246" w:firstLine="496"/>
        <w:jc w:val="both"/>
        <w:rPr>
          <w:b/>
          <w:b/>
        </w:rPr>
      </w:pPr>
      <w:r>
        <w:rPr/>
        <w:t xml:space="preserve">O </w:t>
      </w:r>
      <w:r>
        <w:rPr>
          <w:b/>
          <w:bCs/>
        </w:rPr>
        <w:t xml:space="preserve">Município de </w:t>
      </w:r>
      <w:r>
        <w:rPr>
          <w:b/>
          <w:bCs/>
          <w:color w:val="000000"/>
          <w:shd w:fill="auto" w:val="clear"/>
        </w:rPr>
        <w:t>Cianorte</w:t>
      </w:r>
      <w:r>
        <w:rPr>
          <w:shd w:fill="auto" w:val="clear"/>
        </w:rPr>
        <w:t>,</w:t>
      </w:r>
      <w:r>
        <w:rPr/>
        <w:t xml:space="preserve"> por meio da</w:t>
      </w:r>
      <w:r>
        <w:rPr>
          <w:b/>
          <w:bCs/>
        </w:rPr>
        <w:t xml:space="preserve"> Secretaria Municipal de Cultura</w:t>
      </w:r>
      <w:r>
        <w:rPr/>
        <w:t>, no uso de suas atribuições legais e</w:t>
      </w:r>
      <w:r>
        <w:rPr>
          <w:spacing w:val="1"/>
        </w:rPr>
        <w:t xml:space="preserve"> </w:t>
      </w:r>
      <w:r>
        <w:rPr/>
        <w:t>conforme Edital da Lei Paulo Gustavo para Seleção de Projetos de Apoio ao Audiovisual, publicado no Órgão</w:t>
      </w:r>
      <w:r>
        <w:rPr>
          <w:spacing w:val="-47"/>
        </w:rPr>
        <w:t xml:space="preserve"> </w:t>
      </w:r>
      <w:r>
        <w:rPr/>
        <w:t>Oficial</w:t>
      </w:r>
      <w:r>
        <w:rPr>
          <w:spacing w:val="1"/>
        </w:rPr>
        <w:t xml:space="preserve"> </w:t>
      </w:r>
      <w:r>
        <w:rPr/>
        <w:t>Eletrônico</w:t>
      </w:r>
      <w:r>
        <w:rPr>
          <w:spacing w:val="49"/>
        </w:rPr>
        <w:t xml:space="preserve"> </w:t>
      </w:r>
      <w:r>
        <w:rPr/>
        <w:t>nº 2682, com contido na Lei Complementar Federal n.º 195/2022, no Decreto Regulamentador n.º 11.525/2023 e Decreto Federal sob n.º 11.453/2023,</w:t>
      </w:r>
      <w:r>
        <w:rPr>
          <w:spacing w:val="1"/>
        </w:rPr>
        <w:t xml:space="preserve"> </w:t>
      </w:r>
      <w:r>
        <w:rPr/>
        <w:t>torna público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>
          <w:b/>
          <w:spacing w:val="-2"/>
        </w:rPr>
        <w:t>Resultado</w:t>
      </w:r>
      <w:r>
        <w:rPr>
          <w:b/>
          <w:spacing w:val="-1"/>
        </w:rPr>
        <w:t xml:space="preserve"> </w:t>
      </w:r>
      <w:r>
        <w:rPr>
          <w:rFonts w:eastAsia="Calibri" w:cs="Calibri" w:eastAsiaTheme="minorHAnsi"/>
          <w:b/>
          <w:color w:val="auto"/>
          <w:spacing w:val="-2"/>
          <w:kern w:val="0"/>
          <w:sz w:val="22"/>
          <w:szCs w:val="22"/>
          <w:lang w:val="pt-PT" w:eastAsia="en-US" w:bidi="ar-SA"/>
        </w:rPr>
        <w:t xml:space="preserve">dos recursos da fase </w:t>
      </w:r>
      <w:r>
        <w:rPr>
          <w:rFonts w:eastAsia="Calibri" w:cs="Calibri" w:eastAsiaTheme="minorHAnsi"/>
          <w:b/>
          <w:color w:val="auto"/>
          <w:spacing w:val="-2"/>
          <w:kern w:val="0"/>
          <w:sz w:val="22"/>
          <w:szCs w:val="22"/>
          <w:lang w:val="pt-PT" w:eastAsia="en-US" w:bidi="ar-SA"/>
        </w:rPr>
        <w:t xml:space="preserve">de análise </w:t>
      </w:r>
      <w:r>
        <w:rPr>
          <w:rFonts w:eastAsia="Calibri" w:cs="Calibri" w:eastAsiaTheme="minorHAnsi"/>
          <w:b/>
          <w:color w:val="auto"/>
          <w:spacing w:val="-2"/>
          <w:kern w:val="0"/>
          <w:sz w:val="22"/>
          <w:szCs w:val="22"/>
          <w:lang w:val="pt-PT" w:eastAsia="en-US" w:bidi="ar-SA"/>
        </w:rPr>
        <w:t>documental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Edital de Chamamento Público</w:t>
      </w:r>
      <w:r>
        <w:rPr>
          <w:b/>
          <w:spacing w:val="-3"/>
        </w:rPr>
        <w:t xml:space="preserve"> </w:t>
      </w:r>
      <w:r>
        <w:rPr>
          <w:b/>
        </w:rPr>
        <w:t>05/2023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LPG – </w:t>
      </w:r>
      <w:r>
        <w:rPr>
          <w:b/>
        </w:rPr>
        <w:t xml:space="preserve">Audiovisual, </w:t>
      </w:r>
      <w:r>
        <w:rPr>
          <w:b w:val="false"/>
          <w:bCs w:val="false"/>
        </w:rPr>
        <w:t>conforme abaixo.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tbl>
      <w:tblPr>
        <w:tblW w:w="9926" w:type="dxa"/>
        <w:jc w:val="left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3229"/>
        <w:gridCol w:w="4025"/>
        <w:gridCol w:w="2672"/>
      </w:tblGrid>
      <w:tr>
        <w:trPr>
          <w:trHeight w:val="242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22" w:before="0" w:after="0"/>
              <w:ind w:left="0" w:right="57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PROPONENTE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TableParagraph"/>
              <w:widowControl w:val="false"/>
              <w:ind w:left="106" w:right="11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PROJETO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TableParagraph"/>
              <w:widowControl w:val="false"/>
              <w:ind w:left="34" w:right="23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RECURSO</w:t>
            </w:r>
          </w:p>
        </w:tc>
      </w:tr>
      <w:tr>
        <w:trPr>
          <w:trHeight w:val="450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color w:val="1F2023"/>
                <w:sz w:val="22"/>
                <w:szCs w:val="22"/>
              </w:rPr>
              <w:t>Ebiner Gonçalves de Oliveira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pt-PT" w:eastAsia="en-US" w:bidi="ar-SA"/>
              </w:rPr>
            </w:pPr>
            <w:r>
              <w:rPr>
                <w:rFonts w:eastAsia="Calibri"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pt-PT" w:eastAsia="en-US" w:bidi="ar-SA"/>
              </w:rPr>
              <w:t>Só o Amor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34" w:right="3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DEFERIDO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>
          <w:sz w:val="20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>
          <w:sz w:val="20"/>
        </w:rPr>
      </w:pPr>
      <w:r>
        <w:rPr>
          <w:sz w:val="22"/>
          <w:szCs w:val="22"/>
        </w:rPr>
        <w:tab/>
        <w:t xml:space="preserve">Os critérios de análise foram avaliados ressaltando-se que, nesta fase foram observados apenas os termos do item 13.1.3 do edital.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Maiores informações acerca das análises dos recursos serão enviadas via Plataforma Apporte: </w:t>
      </w:r>
      <w:hyperlink r:id="rId2">
        <w:r>
          <w:rPr>
            <w:rStyle w:val="LinkdaInternet"/>
            <w:sz w:val="22"/>
            <w:szCs w:val="22"/>
          </w:rPr>
          <w:t>http://apporte.me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13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Demais informações podem ser obtidas, de forma presencial, diretamente na Secretaria Municipal de Cultura, no Paço Municipal Prefeito Wilson Ferreira Varella, sito Centro Cívico, 100 – Zona 1, Cianorte/PR.</w:t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ind w:left="2114" w:right="2168" w:hanging="0"/>
        <w:rPr>
          <w:rFonts w:ascii="Calibri" w:hAnsi="Calibri" w:eastAsia="Calibri" w:asciiTheme="minorHAnsi" w:eastAsiaTheme="minorHAnsi" w:hAnsiTheme="minorHAnsi"/>
          <w:shd w:fill="auto" w:val="clear"/>
        </w:rPr>
      </w:pPr>
      <w:r>
        <w:rPr>
          <w:rFonts w:eastAsia="Calibri" w:eastAsiaTheme="minorHAnsi"/>
          <w:shd w:fill="auto" w:val="clear"/>
        </w:rPr>
        <w:t>Evandro de Castro</w:t>
      </w:r>
    </w:p>
    <w:p>
      <w:pPr>
        <w:pStyle w:val="Normal"/>
        <w:spacing w:lineRule="exact" w:line="290" w:before="0" w:after="0"/>
        <w:ind w:left="2114" w:right="2227" w:hanging="0"/>
        <w:jc w:val="center"/>
        <w:rPr>
          <w:rFonts w:ascii="Calibri" w:hAnsi="Calibri" w:eastAsia="Calibri" w:asciiTheme="minorHAnsi" w:eastAsiaTheme="minorHAnsi" w:hAnsiTheme="minorHAnsi"/>
          <w:shd w:fill="auto" w:val="clear"/>
        </w:rPr>
      </w:pPr>
      <w:r>
        <w:rPr>
          <w:rFonts w:eastAsia="Calibri" w:eastAsiaTheme="minorHAnsi"/>
          <w:b/>
          <w:sz w:val="24"/>
          <w:shd w:fill="auto" w:val="clear"/>
        </w:rPr>
        <w:t>Secretario Municipal de Cultura</w:t>
      </w:r>
    </w:p>
    <w:sectPr>
      <w:headerReference w:type="default" r:id="rId3"/>
      <w:type w:val="nextPage"/>
      <w:pgSz w:w="11920" w:h="16860"/>
      <w:pgMar w:left="780" w:right="880" w:gutter="0" w:header="660" w:top="1187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426085</wp:posOffset>
          </wp:positionH>
          <wp:positionV relativeFrom="paragraph">
            <wp:posOffset>-325120</wp:posOffset>
          </wp:positionV>
          <wp:extent cx="5590540" cy="799465"/>
          <wp:effectExtent l="0" t="0" r="0" b="0"/>
          <wp:wrapSquare wrapText="largest"/>
          <wp:docPr id="1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90"/>
      <w:ind w:left="2114" w:right="0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24" w:after="0"/>
      <w:ind w:left="1252" w:right="378" w:hanging="748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80" w:right="0" w:hanging="393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2"/>
      <w:ind w:left="34" w:right="0" w:hanging="0"/>
      <w:jc w:val="center"/>
    </w:pPr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130" w:leader="none"/>
        <w:tab w:val="right" w:pos="1026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pporte.me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LibreOffice/7.4.1.2$Windows_X86_64 LibreOffice_project/3c58a8f3a960df8bc8fd77b461821e42c061c5f0</Application>
  <AppVersion>15.0000</AppVersion>
  <Pages>1</Pages>
  <Words>177</Words>
  <Characters>1038</Characters>
  <CharactersWithSpaces>1212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2023-11-30T17:00:24Z</dcterms:created>
  <dc:creator>Fundacam</dc:creator>
  <dc:description/>
  <dc:language>pt-BR</dc:language>
  <cp:lastModifiedBy/>
  <dcterms:modified xsi:type="dcterms:W3CDTF">2024-01-09T11:39:04Z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